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09" w:rsidRDefault="00526969" w:rsidP="00BF6505">
      <w:pPr>
        <w:pStyle w:val="Textoindependiente"/>
        <w:tabs>
          <w:tab w:val="left" w:pos="1134"/>
        </w:tabs>
        <w:ind w:right="-4394"/>
        <w:rPr>
          <w:rFonts w:ascii="Arial" w:hAnsi="Arial" w:cs="Arial"/>
          <w:b/>
          <w:sz w:val="32"/>
          <w:szCs w:val="32"/>
        </w:rPr>
      </w:pPr>
      <w:r>
        <w:rPr>
          <w:rFonts w:ascii="Arial Black" w:hAnsi="Arial Black"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-394970</wp:posOffset>
            </wp:positionV>
            <wp:extent cx="600075" cy="533400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3A3" w:rsidRPr="004E63A3">
        <w:rPr>
          <w:rFonts w:ascii="Arial Black" w:hAnsi="Arial Black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2pt;margin-top:-23.6pt;width:36pt;height:45pt;z-index:251660288;mso-wrap-edited:f;mso-position-horizontal-relative:text;mso-position-vertical-relative:text" wrapcoords="-185 0 -185 21449 21600 21449 21600 0 -185 0">
            <v:imagedata r:id="rId7" o:title=""/>
            <w10:wrap type="topAndBottom"/>
          </v:shape>
        </w:pict>
      </w:r>
    </w:p>
    <w:p w:rsidR="00BF6505" w:rsidRPr="00B0221F" w:rsidRDefault="00BF6505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TEMARIO COEF 2 II SEME</w:t>
      </w:r>
      <w:r w:rsidR="00D537DF">
        <w:rPr>
          <w:rFonts w:ascii="Verdana" w:hAnsi="Verdana" w:cs="Arial"/>
          <w:b/>
          <w:sz w:val="22"/>
          <w:szCs w:val="22"/>
        </w:rPr>
        <w:t>S</w:t>
      </w:r>
      <w:r w:rsidRPr="00B0221F">
        <w:rPr>
          <w:rFonts w:ascii="Verdana" w:hAnsi="Verdana" w:cs="Arial"/>
          <w:b/>
          <w:sz w:val="22"/>
          <w:szCs w:val="22"/>
        </w:rPr>
        <w:t>TRE 202</w:t>
      </w:r>
      <w:r w:rsidR="006A1C3D">
        <w:rPr>
          <w:rFonts w:ascii="Verdana" w:hAnsi="Verdana" w:cs="Arial"/>
          <w:b/>
          <w:sz w:val="22"/>
          <w:szCs w:val="22"/>
        </w:rPr>
        <w:t>2</w:t>
      </w:r>
    </w:p>
    <w:p w:rsidR="00BF6505" w:rsidRPr="00B0221F" w:rsidRDefault="00957F12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PRIMEROS</w:t>
      </w:r>
    </w:p>
    <w:p w:rsidR="00BF6505" w:rsidRPr="00B0221F" w:rsidRDefault="00BF6505" w:rsidP="00BF6505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2A0909" w:rsidRPr="00B0221F" w:rsidRDefault="00E1317F" w:rsidP="002A0909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INGLÉS – TRABAJO -</w:t>
      </w:r>
    </w:p>
    <w:p w:rsidR="002A0909" w:rsidRPr="00B0221F" w:rsidRDefault="00E1317F" w:rsidP="002A0909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JUEVES 16 DE JUNIO</w:t>
      </w:r>
    </w:p>
    <w:p w:rsidR="00C85DDF" w:rsidRPr="00FE0A89" w:rsidRDefault="00BF6505" w:rsidP="00C85DDF">
      <w:pPr>
        <w:spacing w:after="0"/>
        <w:rPr>
          <w:rFonts w:ascii="Verdana" w:hAnsi="Verdana"/>
          <w:sz w:val="20"/>
          <w:szCs w:val="20"/>
          <w:lang w:val="en-US"/>
        </w:rPr>
      </w:pPr>
      <w:r w:rsidRPr="00B0221F">
        <w:rPr>
          <w:rFonts w:ascii="Verdana" w:hAnsi="Verdana" w:cs="Arial"/>
          <w:b/>
          <w:sz w:val="20"/>
        </w:rPr>
        <w:t>Contenidos</w:t>
      </w:r>
      <w:r w:rsidRPr="00B0221F">
        <w:rPr>
          <w:rFonts w:ascii="Verdana" w:hAnsi="Verdana" w:cs="Arial"/>
          <w:b/>
          <w:sz w:val="26"/>
        </w:rPr>
        <w:t>:</w:t>
      </w:r>
      <w:r w:rsidR="00C85DDF" w:rsidRPr="00C85DDF">
        <w:rPr>
          <w:rFonts w:ascii="Verdana" w:hAnsi="Verdana"/>
          <w:sz w:val="20"/>
          <w:szCs w:val="20"/>
          <w:lang w:val="en-US"/>
        </w:rPr>
        <w:t xml:space="preserve"> </w:t>
      </w:r>
      <w:r w:rsidR="00C85DDF" w:rsidRPr="00FE0A89">
        <w:rPr>
          <w:rFonts w:ascii="Verdana" w:hAnsi="Verdana"/>
          <w:sz w:val="20"/>
          <w:szCs w:val="20"/>
          <w:lang w:val="en-US"/>
        </w:rPr>
        <w:t>Uncommon jobs</w:t>
      </w:r>
    </w:p>
    <w:p w:rsidR="00BF6505" w:rsidRPr="006A2912" w:rsidRDefault="00C85DDF" w:rsidP="00C85DDF">
      <w:pPr>
        <w:pStyle w:val="Textoindependiente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A2912">
        <w:rPr>
          <w:rFonts w:asciiTheme="minorHAnsi" w:eastAsia="Verdana" w:hAnsiTheme="minorHAnsi" w:cstheme="minorHAnsi"/>
          <w:sz w:val="22"/>
          <w:szCs w:val="22"/>
          <w:lang w:val="en-US"/>
        </w:rPr>
        <w:t>To talk about uncommon jobs, include as much information as you can, this can be: description, salary, where to find the job and more.</w:t>
      </w:r>
    </w:p>
    <w:p w:rsidR="002A0909" w:rsidRPr="00B0221F" w:rsidRDefault="002A0909" w:rsidP="00C85DD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0221F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2A0909" w:rsidRPr="00B0221F" w:rsidRDefault="002A0909" w:rsidP="002A090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154065" w:rsidRPr="00B0221F" w:rsidRDefault="00E1317F" w:rsidP="0015406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LENGUA Y LITERATURA</w:t>
      </w:r>
      <w:r w:rsidR="00154065" w:rsidRPr="00B0221F">
        <w:rPr>
          <w:rFonts w:ascii="Verdana" w:hAnsi="Verdana"/>
          <w:b/>
        </w:rPr>
        <w:t xml:space="preserve"> </w:t>
      </w:r>
    </w:p>
    <w:p w:rsidR="00154065" w:rsidRPr="00B0221F" w:rsidRDefault="00E1317F" w:rsidP="0015406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JUEVES 30 DE JUNIO</w:t>
      </w:r>
    </w:p>
    <w:p w:rsidR="00BF6505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9"/>
        <w:gridCol w:w="5091"/>
      </w:tblGrid>
      <w:tr w:rsidR="00957F12" w:rsidTr="00957F12">
        <w:tc>
          <w:tcPr>
            <w:tcW w:w="3629" w:type="dxa"/>
          </w:tcPr>
          <w:p w:rsidR="00957F12" w:rsidRPr="00957F12" w:rsidRDefault="00957F12" w:rsidP="00957F12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957F12">
              <w:rPr>
                <w:rFonts w:asciiTheme="minorHAnsi" w:hAnsiTheme="minorHAnsi" w:cstheme="minorHAnsi"/>
                <w:b/>
                <w:sz w:val="22"/>
                <w:szCs w:val="22"/>
              </w:rPr>
              <w:t>Comprensión de lectura</w:t>
            </w:r>
          </w:p>
        </w:tc>
        <w:tc>
          <w:tcPr>
            <w:tcW w:w="5091" w:type="dxa"/>
          </w:tcPr>
          <w:p w:rsidR="00957F12" w:rsidRPr="00957F12" w:rsidRDefault="00957F12" w:rsidP="0087145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957F12">
              <w:rPr>
                <w:rFonts w:asciiTheme="minorHAnsi" w:hAnsiTheme="minorHAnsi" w:cstheme="minorHAnsi"/>
                <w:sz w:val="22"/>
                <w:szCs w:val="22"/>
              </w:rPr>
              <w:t>Habilidades de la comprensión: recuperación de la información e interpretación (inferir).</w:t>
            </w:r>
          </w:p>
          <w:p w:rsidR="00957F12" w:rsidRPr="00957F12" w:rsidRDefault="00957F12" w:rsidP="0087145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F12" w:rsidTr="00957F12">
        <w:tc>
          <w:tcPr>
            <w:tcW w:w="3629" w:type="dxa"/>
          </w:tcPr>
          <w:p w:rsidR="00957F12" w:rsidRPr="00957F12" w:rsidRDefault="00957F12" w:rsidP="00957F12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F12">
              <w:rPr>
                <w:rFonts w:asciiTheme="minorHAnsi" w:hAnsiTheme="minorHAnsi" w:cstheme="minorHAnsi"/>
                <w:b/>
                <w:sz w:val="22"/>
                <w:szCs w:val="22"/>
              </w:rPr>
              <w:t>Tipos de textos.</w:t>
            </w:r>
          </w:p>
        </w:tc>
        <w:tc>
          <w:tcPr>
            <w:tcW w:w="5091" w:type="dxa"/>
          </w:tcPr>
          <w:p w:rsidR="00957F12" w:rsidRPr="00957F12" w:rsidRDefault="00957F12" w:rsidP="0087145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957F12">
              <w:rPr>
                <w:rFonts w:asciiTheme="minorHAnsi" w:hAnsiTheme="minorHAnsi" w:cstheme="minorHAnsi"/>
                <w:sz w:val="22"/>
                <w:szCs w:val="22"/>
              </w:rPr>
              <w:t>Textos literario y no literario, características.</w:t>
            </w:r>
          </w:p>
          <w:p w:rsidR="00957F12" w:rsidRPr="00957F12" w:rsidRDefault="00957F12" w:rsidP="0087145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F12" w:rsidRPr="00546606" w:rsidTr="00957F12">
        <w:tc>
          <w:tcPr>
            <w:tcW w:w="3629" w:type="dxa"/>
          </w:tcPr>
          <w:p w:rsidR="00957F12" w:rsidRPr="00957F12" w:rsidRDefault="00957F12" w:rsidP="00957F12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F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El texto literario.</w:t>
            </w:r>
          </w:p>
        </w:tc>
        <w:tc>
          <w:tcPr>
            <w:tcW w:w="5091" w:type="dxa"/>
          </w:tcPr>
          <w:p w:rsidR="00957F12" w:rsidRPr="00957F12" w:rsidRDefault="00957F12" w:rsidP="0087145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957F12">
              <w:rPr>
                <w:rFonts w:asciiTheme="minorHAnsi" w:hAnsiTheme="minorHAnsi" w:cstheme="minorHAnsi"/>
                <w:sz w:val="22"/>
                <w:szCs w:val="22"/>
              </w:rPr>
              <w:t xml:space="preserve">Características: Ambigüedad, </w:t>
            </w:r>
            <w:proofErr w:type="spellStart"/>
            <w:r w:rsidRPr="00957F12">
              <w:rPr>
                <w:rFonts w:asciiTheme="minorHAnsi" w:hAnsiTheme="minorHAnsi" w:cstheme="minorHAnsi"/>
                <w:sz w:val="22"/>
                <w:szCs w:val="22"/>
              </w:rPr>
              <w:t>Ficcionalidad</w:t>
            </w:r>
            <w:proofErr w:type="spellEnd"/>
            <w:r w:rsidRPr="00957F12">
              <w:rPr>
                <w:rFonts w:asciiTheme="minorHAnsi" w:hAnsiTheme="minorHAnsi" w:cstheme="minorHAnsi"/>
                <w:sz w:val="22"/>
                <w:szCs w:val="22"/>
              </w:rPr>
              <w:t>, Autonomía, Carácter estético.</w:t>
            </w:r>
          </w:p>
          <w:p w:rsidR="00957F12" w:rsidRPr="00957F12" w:rsidRDefault="00957F12" w:rsidP="0087145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F12" w:rsidTr="00957F12">
        <w:tc>
          <w:tcPr>
            <w:tcW w:w="3629" w:type="dxa"/>
          </w:tcPr>
          <w:p w:rsidR="00957F12" w:rsidRPr="00957F12" w:rsidRDefault="00957F12" w:rsidP="00957F12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F12">
              <w:rPr>
                <w:rFonts w:asciiTheme="minorHAnsi" w:hAnsiTheme="minorHAnsi" w:cstheme="minorHAnsi"/>
                <w:b/>
                <w:sz w:val="22"/>
                <w:szCs w:val="22"/>
              </w:rPr>
              <w:t>Géneros literarios.</w:t>
            </w:r>
          </w:p>
        </w:tc>
        <w:tc>
          <w:tcPr>
            <w:tcW w:w="5091" w:type="dxa"/>
          </w:tcPr>
          <w:p w:rsidR="00957F12" w:rsidRPr="00957F12" w:rsidRDefault="00957F12" w:rsidP="0087145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957F12">
              <w:rPr>
                <w:rFonts w:asciiTheme="minorHAnsi" w:hAnsiTheme="minorHAnsi" w:cstheme="minorHAnsi"/>
                <w:sz w:val="22"/>
                <w:szCs w:val="22"/>
              </w:rPr>
              <w:t>Concepto y características generales.</w:t>
            </w:r>
          </w:p>
          <w:p w:rsidR="00957F12" w:rsidRPr="00957F12" w:rsidRDefault="00957F12" w:rsidP="0087145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957F12">
              <w:rPr>
                <w:rFonts w:asciiTheme="minorHAnsi" w:hAnsiTheme="minorHAnsi" w:cstheme="minorHAnsi"/>
                <w:sz w:val="22"/>
                <w:szCs w:val="22"/>
              </w:rPr>
              <w:t>(Narrativa, Lírica, Drama y Ensayo).</w:t>
            </w:r>
          </w:p>
          <w:p w:rsidR="00957F12" w:rsidRPr="00957F12" w:rsidRDefault="00957F12" w:rsidP="0087145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F12" w:rsidTr="00957F12">
        <w:tc>
          <w:tcPr>
            <w:tcW w:w="3629" w:type="dxa"/>
          </w:tcPr>
          <w:p w:rsidR="00957F12" w:rsidRPr="00957F12" w:rsidRDefault="00957F12" w:rsidP="00957F12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F12">
              <w:rPr>
                <w:rFonts w:asciiTheme="minorHAnsi" w:hAnsiTheme="minorHAnsi" w:cstheme="minorHAnsi"/>
                <w:b/>
                <w:sz w:val="22"/>
                <w:szCs w:val="22"/>
              </w:rPr>
              <w:t>Género Narrativo.</w:t>
            </w:r>
          </w:p>
        </w:tc>
        <w:tc>
          <w:tcPr>
            <w:tcW w:w="5091" w:type="dxa"/>
          </w:tcPr>
          <w:p w:rsidR="00957F12" w:rsidRPr="00957F12" w:rsidRDefault="00957F12" w:rsidP="0087145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957F12">
              <w:rPr>
                <w:rFonts w:asciiTheme="minorHAnsi" w:hAnsiTheme="minorHAnsi" w:cstheme="minorHAnsi"/>
                <w:sz w:val="22"/>
                <w:szCs w:val="22"/>
              </w:rPr>
              <w:t xml:space="preserve">Concepto, Tipos de Narrador, Focalización, Modos narrativos, Disposición de los hechos y </w:t>
            </w:r>
            <w:proofErr w:type="spellStart"/>
            <w:r w:rsidRPr="00957F12">
              <w:rPr>
                <w:rFonts w:asciiTheme="minorHAnsi" w:hAnsiTheme="minorHAnsi" w:cstheme="minorHAnsi"/>
                <w:sz w:val="22"/>
                <w:szCs w:val="22"/>
              </w:rPr>
              <w:t>anacronías</w:t>
            </w:r>
            <w:proofErr w:type="spellEnd"/>
            <w:r w:rsidRPr="00957F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57F12" w:rsidRPr="00957F12" w:rsidRDefault="00957F12" w:rsidP="0087145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F12" w:rsidRPr="004168B2" w:rsidTr="00957F12">
        <w:tc>
          <w:tcPr>
            <w:tcW w:w="3629" w:type="dxa"/>
          </w:tcPr>
          <w:p w:rsidR="00957F12" w:rsidRPr="00957F12" w:rsidRDefault="00957F12" w:rsidP="00957F12">
            <w:pPr>
              <w:pStyle w:val="Sin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F12">
              <w:rPr>
                <w:rFonts w:asciiTheme="minorHAnsi" w:hAnsiTheme="minorHAnsi" w:cstheme="minorHAnsi"/>
                <w:b/>
                <w:sz w:val="22"/>
                <w:szCs w:val="22"/>
              </w:rPr>
              <w:t>Texto argumentativo.</w:t>
            </w:r>
          </w:p>
        </w:tc>
        <w:tc>
          <w:tcPr>
            <w:tcW w:w="5091" w:type="dxa"/>
          </w:tcPr>
          <w:p w:rsidR="00957F12" w:rsidRPr="00957F12" w:rsidRDefault="00957F12" w:rsidP="0087145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  <w:r w:rsidRPr="00957F12">
              <w:rPr>
                <w:rFonts w:asciiTheme="minorHAnsi" w:hAnsiTheme="minorHAnsi" w:cstheme="minorHAnsi"/>
                <w:sz w:val="22"/>
                <w:szCs w:val="22"/>
              </w:rPr>
              <w:t>Concepto (definición y características), propósitos comunicativos (convencer, persuadir y disuadir), elementos como tema, tesis y argumentos.</w:t>
            </w:r>
          </w:p>
          <w:p w:rsidR="00957F12" w:rsidRPr="00957F12" w:rsidRDefault="00957F12" w:rsidP="00871454">
            <w:pPr>
              <w:pStyle w:val="Sinespaci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F12" w:rsidTr="00957F12">
        <w:tc>
          <w:tcPr>
            <w:tcW w:w="3629" w:type="dxa"/>
          </w:tcPr>
          <w:p w:rsidR="00957F12" w:rsidRPr="00E1317F" w:rsidRDefault="00957F12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91" w:type="dxa"/>
          </w:tcPr>
          <w:p w:rsidR="00957F12" w:rsidRPr="00E1317F" w:rsidRDefault="00957F12" w:rsidP="00871454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</w:tbl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MATEMÁTICA</w:t>
      </w:r>
    </w:p>
    <w:p w:rsidR="00154065" w:rsidRPr="00B0221F" w:rsidRDefault="00E63AC9" w:rsidP="0015406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VIERNES 01 JULIO</w:t>
      </w:r>
    </w:p>
    <w:p w:rsidR="00154065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C85DDF" w:rsidRPr="008F0E7B" w:rsidRDefault="00C85DDF" w:rsidP="00C85DDF">
      <w:pPr>
        <w:spacing w:after="0"/>
        <w:rPr>
          <w:b/>
          <w:bCs/>
        </w:rPr>
      </w:pPr>
      <w:r>
        <w:rPr>
          <w:b/>
          <w:bCs/>
        </w:rPr>
        <w:t xml:space="preserve">Números Naturales: </w:t>
      </w:r>
      <w:r w:rsidRPr="008F0E7B">
        <w:t xml:space="preserve">propiedades, operatoria, MCM, </w:t>
      </w:r>
      <w:proofErr w:type="spellStart"/>
      <w:r w:rsidRPr="008F0E7B">
        <w:t>mcd</w:t>
      </w:r>
      <w:proofErr w:type="spellEnd"/>
      <w:r w:rsidRPr="008F0E7B">
        <w:t>, problemas de aplicación</w:t>
      </w:r>
    </w:p>
    <w:p w:rsidR="00C85DDF" w:rsidRDefault="00C85DDF" w:rsidP="00C85DDF">
      <w:pPr>
        <w:spacing w:after="0"/>
      </w:pPr>
      <w:r>
        <w:rPr>
          <w:b/>
          <w:bCs/>
        </w:rPr>
        <w:t xml:space="preserve">Números Enteros: </w:t>
      </w:r>
      <w:r w:rsidRPr="008F0E7B">
        <w:t>Orden, valor absoluto, propiedades, operatoria, resolución de problemas.</w:t>
      </w:r>
    </w:p>
    <w:p w:rsidR="00C85DDF" w:rsidRDefault="00C85DDF" w:rsidP="00C85DDF">
      <w:pPr>
        <w:spacing w:after="0"/>
      </w:pPr>
      <w:r>
        <w:rPr>
          <w:b/>
          <w:bCs/>
        </w:rPr>
        <w:t xml:space="preserve">Números Racionales: </w:t>
      </w:r>
      <w:r w:rsidRPr="008F0E7B">
        <w:t xml:space="preserve">Orden, </w:t>
      </w:r>
      <w:r>
        <w:t>representación gráfica</w:t>
      </w:r>
      <w:r w:rsidRPr="008F0E7B">
        <w:t>, operatoria</w:t>
      </w:r>
      <w:r>
        <w:t xml:space="preserve"> con fracciones y decimales</w:t>
      </w:r>
      <w:r w:rsidRPr="008F0E7B">
        <w:t>, resolución de problemas.</w:t>
      </w:r>
    </w:p>
    <w:p w:rsidR="00C85DDF" w:rsidRDefault="00C85DDF" w:rsidP="00C85DDF">
      <w:pPr>
        <w:spacing w:after="0"/>
      </w:pPr>
      <w:r>
        <w:rPr>
          <w:b/>
          <w:bCs/>
        </w:rPr>
        <w:t xml:space="preserve">Potencias: </w:t>
      </w:r>
      <w:r w:rsidRPr="00293851">
        <w:t>Propiedades.</w:t>
      </w:r>
    </w:p>
    <w:p w:rsidR="00C85DDF" w:rsidRPr="00B0221F" w:rsidRDefault="00C85DDF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</w:p>
    <w:p w:rsidR="00154065" w:rsidRDefault="00154065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63AC9" w:rsidRDefault="00E63AC9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63AC9" w:rsidRDefault="00E63AC9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317F" w:rsidRPr="00B0221F" w:rsidRDefault="00E1317F" w:rsidP="00E1317F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HISTORIA, GEO</w:t>
      </w:r>
      <w:r w:rsidRPr="00B0221F">
        <w:rPr>
          <w:rFonts w:ascii="Verdana" w:hAnsi="Verdana" w:cs="Arial"/>
          <w:b/>
        </w:rPr>
        <w:t>GRAFÍA Y CIENCIAS SOCIALES</w:t>
      </w:r>
    </w:p>
    <w:p w:rsidR="00E1317F" w:rsidRPr="00B0221F" w:rsidRDefault="005539CC" w:rsidP="00E1317F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LUNES 04 JULIO </w:t>
      </w:r>
    </w:p>
    <w:p w:rsidR="00E1317F" w:rsidRDefault="00E1317F" w:rsidP="00E1317F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  <w:r w:rsidRPr="00B0221F">
        <w:rPr>
          <w:rFonts w:ascii="Verdana" w:hAnsi="Verdana" w:cs="Arial"/>
          <w:b/>
          <w:sz w:val="20"/>
        </w:rPr>
        <w:t>Contenidos:</w:t>
      </w:r>
    </w:p>
    <w:p w:rsidR="00957F12" w:rsidRPr="00957F12" w:rsidRDefault="00957F12" w:rsidP="00957F1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957F12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Las independencias de Hispanoamérica, Ensayos Constitucionales en Chile, el período Conservador en Chile, desarrollo económico y social en el Chile del siglo XIX</w:t>
      </w:r>
    </w:p>
    <w:p w:rsidR="00E63AC9" w:rsidRPr="00E63AC9" w:rsidRDefault="00E63AC9" w:rsidP="00E63AC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</w:p>
    <w:p w:rsidR="00E63AC9" w:rsidRPr="00B0221F" w:rsidRDefault="00E63AC9" w:rsidP="00E1317F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</w:p>
    <w:p w:rsidR="00957F12" w:rsidRPr="00B0221F" w:rsidRDefault="00F87811" w:rsidP="00957F12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CIENCIAS </w:t>
      </w:r>
    </w:p>
    <w:p w:rsidR="00957F12" w:rsidRPr="00B0221F" w:rsidRDefault="00957F12" w:rsidP="00957F12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MIÉRCOLES 06 DE JULIO</w:t>
      </w:r>
    </w:p>
    <w:p w:rsidR="00957F12" w:rsidRDefault="00957F12" w:rsidP="00957F12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  <w:r w:rsidRPr="00B0221F">
        <w:rPr>
          <w:rFonts w:ascii="Verdana" w:hAnsi="Verdana" w:cs="Arial"/>
          <w:b/>
          <w:sz w:val="20"/>
        </w:rPr>
        <w:t>Contenidos:</w:t>
      </w:r>
    </w:p>
    <w:tbl>
      <w:tblPr>
        <w:tblStyle w:val="Tablaconcuadrcula"/>
        <w:tblW w:w="0" w:type="auto"/>
        <w:tblLook w:val="04A0"/>
      </w:tblPr>
      <w:tblGrid>
        <w:gridCol w:w="2912"/>
        <w:gridCol w:w="2908"/>
        <w:gridCol w:w="2900"/>
      </w:tblGrid>
      <w:tr w:rsidR="00C85DDF" w:rsidTr="00017BD9">
        <w:tc>
          <w:tcPr>
            <w:tcW w:w="2942" w:type="dxa"/>
          </w:tcPr>
          <w:p w:rsidR="00C85DDF" w:rsidRDefault="00C85DDF" w:rsidP="00017BD9">
            <w:r>
              <w:t>BIOLOGÍA</w:t>
            </w:r>
          </w:p>
        </w:tc>
        <w:tc>
          <w:tcPr>
            <w:tcW w:w="2943" w:type="dxa"/>
          </w:tcPr>
          <w:p w:rsidR="00C85DDF" w:rsidRDefault="00C85DDF" w:rsidP="00017BD9">
            <w:r>
              <w:t>QUÍMICA</w:t>
            </w:r>
          </w:p>
        </w:tc>
        <w:tc>
          <w:tcPr>
            <w:tcW w:w="2943" w:type="dxa"/>
          </w:tcPr>
          <w:p w:rsidR="00C85DDF" w:rsidRDefault="00C85DDF" w:rsidP="00017BD9">
            <w:r>
              <w:t>FÍSICA</w:t>
            </w:r>
          </w:p>
        </w:tc>
      </w:tr>
      <w:tr w:rsidR="00C85DDF" w:rsidTr="00017BD9">
        <w:tc>
          <w:tcPr>
            <w:tcW w:w="2942" w:type="dxa"/>
          </w:tcPr>
          <w:p w:rsidR="00C85DDF" w:rsidRPr="00446CA8" w:rsidRDefault="00C85DDF" w:rsidP="00017BD9">
            <w:pPr>
              <w:jc w:val="both"/>
              <w:rPr>
                <w:b/>
                <w:bCs/>
                <w:lang w:val="es-ES_tradnl"/>
              </w:rPr>
            </w:pPr>
            <w:r w:rsidRPr="00446CA8">
              <w:rPr>
                <w:b/>
                <w:bCs/>
                <w:lang w:val="es-ES_tradnl"/>
              </w:rPr>
              <w:t>1.Ecología de poblaciones</w:t>
            </w:r>
          </w:p>
          <w:p w:rsidR="00C85DDF" w:rsidRDefault="00C85DDF" w:rsidP="00C85DDF">
            <w:pPr>
              <w:pStyle w:val="Prrafodelista"/>
              <w:numPr>
                <w:ilvl w:val="0"/>
                <w:numId w:val="12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Características de las poblaciones</w:t>
            </w:r>
          </w:p>
          <w:p w:rsidR="00C85DDF" w:rsidRDefault="00C85DDF" w:rsidP="00C85DDF">
            <w:pPr>
              <w:pStyle w:val="Prrafodelista"/>
              <w:numPr>
                <w:ilvl w:val="0"/>
                <w:numId w:val="12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Patrones de dispersión </w:t>
            </w:r>
          </w:p>
          <w:p w:rsidR="00C85DDF" w:rsidRDefault="00C85DDF" w:rsidP="00C85DDF">
            <w:pPr>
              <w:pStyle w:val="Prrafodelista"/>
              <w:numPr>
                <w:ilvl w:val="0"/>
                <w:numId w:val="12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Curvas de sobrevivencia</w:t>
            </w:r>
          </w:p>
          <w:p w:rsidR="00C85DDF" w:rsidRDefault="00C85DDF" w:rsidP="00C85DDF">
            <w:pPr>
              <w:pStyle w:val="Prrafodelista"/>
              <w:numPr>
                <w:ilvl w:val="0"/>
                <w:numId w:val="12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Modelos de crecimiento poblacional</w:t>
            </w:r>
          </w:p>
          <w:p w:rsidR="00C85DDF" w:rsidRDefault="00C85DDF" w:rsidP="00017BD9">
            <w:pPr>
              <w:jc w:val="both"/>
              <w:rPr>
                <w:b/>
                <w:bCs/>
                <w:lang w:val="es-ES_tradnl"/>
              </w:rPr>
            </w:pPr>
            <w:r w:rsidRPr="00446CA8">
              <w:rPr>
                <w:b/>
                <w:bCs/>
                <w:lang w:val="es-ES_tradnl"/>
              </w:rPr>
              <w:t>2. Ecología de comunidades</w:t>
            </w:r>
          </w:p>
          <w:p w:rsidR="00C85DDF" w:rsidRDefault="00C85DDF" w:rsidP="00017BD9">
            <w:pPr>
              <w:jc w:val="both"/>
              <w:rPr>
                <w:b/>
                <w:bCs/>
                <w:lang w:val="es-ES_tradnl"/>
              </w:rPr>
            </w:pPr>
          </w:p>
          <w:p w:rsidR="00C85DDF" w:rsidRPr="0083790D" w:rsidRDefault="00C85DDF" w:rsidP="00C85DDF">
            <w:pPr>
              <w:pStyle w:val="Prrafodelista"/>
              <w:numPr>
                <w:ilvl w:val="0"/>
                <w:numId w:val="13"/>
              </w:numPr>
              <w:jc w:val="both"/>
              <w:rPr>
                <w:lang w:val="es-ES_tradnl"/>
              </w:rPr>
            </w:pPr>
            <w:proofErr w:type="spellStart"/>
            <w:r w:rsidRPr="0083790D">
              <w:rPr>
                <w:lang w:val="es-ES_tradnl"/>
              </w:rPr>
              <w:t>Coevolución</w:t>
            </w:r>
            <w:proofErr w:type="spellEnd"/>
          </w:p>
          <w:p w:rsidR="00C85DDF" w:rsidRDefault="00C85DDF" w:rsidP="00C85DDF">
            <w:pPr>
              <w:pStyle w:val="Prrafodelista"/>
              <w:numPr>
                <w:ilvl w:val="0"/>
                <w:numId w:val="13"/>
              </w:numPr>
              <w:jc w:val="both"/>
              <w:rPr>
                <w:lang w:val="es-ES_tradnl"/>
              </w:rPr>
            </w:pPr>
            <w:r w:rsidRPr="0083790D">
              <w:rPr>
                <w:lang w:val="es-ES_tradnl"/>
              </w:rPr>
              <w:t xml:space="preserve">Interacciones </w:t>
            </w:r>
            <w:proofErr w:type="spellStart"/>
            <w:r w:rsidRPr="0083790D">
              <w:rPr>
                <w:lang w:val="es-ES_tradnl"/>
              </w:rPr>
              <w:t>interespecíficas</w:t>
            </w:r>
            <w:proofErr w:type="spellEnd"/>
          </w:p>
          <w:p w:rsidR="00C85DDF" w:rsidRPr="0083790D" w:rsidRDefault="00C85DDF" w:rsidP="00C85DDF">
            <w:pPr>
              <w:pStyle w:val="Prrafodelista"/>
              <w:numPr>
                <w:ilvl w:val="0"/>
                <w:numId w:val="13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Impacto de las especies en las comunidades</w:t>
            </w:r>
          </w:p>
          <w:p w:rsidR="00C85DDF" w:rsidRDefault="00C85DDF" w:rsidP="00017BD9"/>
        </w:tc>
        <w:tc>
          <w:tcPr>
            <w:tcW w:w="2943" w:type="dxa"/>
          </w:tcPr>
          <w:p w:rsidR="00C85DDF" w:rsidRDefault="00C85DDF" w:rsidP="00017BD9"/>
          <w:p w:rsidR="00C85DDF" w:rsidRPr="00BC7A17" w:rsidRDefault="00C85DDF" w:rsidP="00C85DDF">
            <w:pPr>
              <w:pStyle w:val="Prrafodelista"/>
              <w:numPr>
                <w:ilvl w:val="0"/>
                <w:numId w:val="14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BC7A17">
              <w:rPr>
                <w:rFonts w:eastAsia="Times New Roman" w:cstheme="minorHAnsi"/>
                <w:color w:val="222222"/>
              </w:rPr>
              <w:t>Teoría atómica</w:t>
            </w:r>
          </w:p>
          <w:p w:rsidR="00C85DDF" w:rsidRPr="00BC7A17" w:rsidRDefault="00C85DDF" w:rsidP="00C85DDF">
            <w:pPr>
              <w:pStyle w:val="Prrafodelista"/>
              <w:numPr>
                <w:ilvl w:val="0"/>
                <w:numId w:val="14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BC7A17">
              <w:rPr>
                <w:rFonts w:eastAsia="Times New Roman" w:cstheme="minorHAnsi"/>
                <w:color w:val="222222"/>
              </w:rPr>
              <w:t>Tabla periódica</w:t>
            </w:r>
          </w:p>
          <w:p w:rsidR="00C85DDF" w:rsidRPr="00BC7A17" w:rsidRDefault="00C85DDF" w:rsidP="00C85DDF">
            <w:pPr>
              <w:pStyle w:val="Prrafodelista"/>
              <w:numPr>
                <w:ilvl w:val="0"/>
                <w:numId w:val="14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BC7A17">
              <w:rPr>
                <w:rFonts w:eastAsia="Times New Roman" w:cstheme="minorHAnsi"/>
                <w:color w:val="222222"/>
              </w:rPr>
              <w:t>Propiedades Periódicas</w:t>
            </w:r>
          </w:p>
          <w:p w:rsidR="00C85DDF" w:rsidRPr="00BC7A17" w:rsidRDefault="00C85DDF" w:rsidP="00C85DDF">
            <w:pPr>
              <w:pStyle w:val="Prrafodelista"/>
              <w:numPr>
                <w:ilvl w:val="0"/>
                <w:numId w:val="14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BC7A17">
              <w:rPr>
                <w:rFonts w:eastAsia="Times New Roman" w:cstheme="minorHAnsi"/>
                <w:color w:val="222222"/>
              </w:rPr>
              <w:t>Números Cuánticos</w:t>
            </w:r>
          </w:p>
          <w:p w:rsidR="00C85DDF" w:rsidRPr="00BC7A17" w:rsidRDefault="00C85DDF" w:rsidP="00C85DDF">
            <w:pPr>
              <w:pStyle w:val="Prrafodelista"/>
              <w:numPr>
                <w:ilvl w:val="0"/>
                <w:numId w:val="14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BC7A17">
              <w:rPr>
                <w:rFonts w:eastAsia="Times New Roman" w:cstheme="minorHAnsi"/>
                <w:color w:val="222222"/>
              </w:rPr>
              <w:t>Configuración Electrónica</w:t>
            </w:r>
          </w:p>
          <w:p w:rsidR="00C85DDF" w:rsidRPr="00BC7A17" w:rsidRDefault="00C85DDF" w:rsidP="00C85DDF">
            <w:pPr>
              <w:pStyle w:val="Prrafodelista"/>
              <w:numPr>
                <w:ilvl w:val="0"/>
                <w:numId w:val="14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BC7A17">
              <w:rPr>
                <w:rFonts w:eastAsia="Times New Roman" w:cstheme="minorHAnsi"/>
                <w:color w:val="222222"/>
              </w:rPr>
              <w:t>Enlace químico</w:t>
            </w:r>
          </w:p>
          <w:p w:rsidR="00C85DDF" w:rsidRDefault="00C85DDF" w:rsidP="00017BD9"/>
        </w:tc>
        <w:tc>
          <w:tcPr>
            <w:tcW w:w="2943" w:type="dxa"/>
          </w:tcPr>
          <w:p w:rsidR="00C85DDF" w:rsidRDefault="00C85DDF" w:rsidP="00C85DDF">
            <w:pPr>
              <w:pStyle w:val="Prrafodelista"/>
              <w:numPr>
                <w:ilvl w:val="0"/>
                <w:numId w:val="11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Concepto de temperatura y calor</w:t>
            </w:r>
          </w:p>
          <w:p w:rsidR="00C85DDF" w:rsidRDefault="00C85DDF" w:rsidP="00C85DDF">
            <w:pPr>
              <w:pStyle w:val="Prrafodelista"/>
              <w:numPr>
                <w:ilvl w:val="0"/>
                <w:numId w:val="11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Medición de la temperatura y equilibrio térmico</w:t>
            </w:r>
          </w:p>
          <w:p w:rsidR="00C85DDF" w:rsidRDefault="00C85DDF" w:rsidP="00C85DDF">
            <w:pPr>
              <w:pStyle w:val="Prrafodelista"/>
              <w:numPr>
                <w:ilvl w:val="0"/>
                <w:numId w:val="11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Escalas de temperatura</w:t>
            </w:r>
          </w:p>
          <w:p w:rsidR="00C85DDF" w:rsidRDefault="00C85DDF" w:rsidP="00C85DDF">
            <w:pPr>
              <w:pStyle w:val="Prrafodelista"/>
              <w:numPr>
                <w:ilvl w:val="0"/>
                <w:numId w:val="11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Dilatación y contracción</w:t>
            </w:r>
          </w:p>
          <w:p w:rsidR="00C85DDF" w:rsidRDefault="00C85DDF" w:rsidP="00C85DDF">
            <w:pPr>
              <w:pStyle w:val="Prrafodelista"/>
              <w:numPr>
                <w:ilvl w:val="0"/>
                <w:numId w:val="11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Calorimetría </w:t>
            </w:r>
          </w:p>
          <w:p w:rsidR="00C85DDF" w:rsidRPr="0043354E" w:rsidRDefault="00C85DDF" w:rsidP="00C85DDF">
            <w:pPr>
              <w:pStyle w:val="Prrafodelista"/>
              <w:numPr>
                <w:ilvl w:val="0"/>
                <w:numId w:val="11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Cambios de fase </w:t>
            </w:r>
          </w:p>
          <w:p w:rsidR="00C85DDF" w:rsidRDefault="00C85DDF" w:rsidP="00017BD9"/>
        </w:tc>
      </w:tr>
    </w:tbl>
    <w:p w:rsidR="00C85DDF" w:rsidRPr="00B0221F" w:rsidRDefault="00C85DDF" w:rsidP="00957F12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957F12" w:rsidRDefault="00957F1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957F12" w:rsidRDefault="00957F1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957F12" w:rsidRDefault="00957F1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E14CC2">
      <w:pPr>
        <w:pStyle w:val="Textoindependiente"/>
        <w:spacing w:line="360" w:lineRule="auto"/>
        <w:jc w:val="right"/>
        <w:rPr>
          <w:rFonts w:ascii="Arial Black" w:hAnsi="Arial Black" w:cs="Arial"/>
          <w:b/>
          <w:i/>
          <w:szCs w:val="24"/>
        </w:rPr>
      </w:pPr>
      <w:r>
        <w:rPr>
          <w:rFonts w:ascii="Arial Black" w:hAnsi="Arial Black" w:cs="Arial"/>
          <w:b/>
          <w:i/>
          <w:szCs w:val="24"/>
        </w:rPr>
        <w:t>UNIDAD  TÉCNICA</w:t>
      </w: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sectPr w:rsidR="00E14CC2" w:rsidSect="008D6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10A"/>
    <w:multiLevelType w:val="hybridMultilevel"/>
    <w:tmpl w:val="AB6A9C4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AE490C"/>
    <w:multiLevelType w:val="hybridMultilevel"/>
    <w:tmpl w:val="371212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20B52"/>
    <w:multiLevelType w:val="hybridMultilevel"/>
    <w:tmpl w:val="01C8B8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176B6"/>
    <w:multiLevelType w:val="hybridMultilevel"/>
    <w:tmpl w:val="09066DB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ABA5675"/>
    <w:multiLevelType w:val="hybridMultilevel"/>
    <w:tmpl w:val="0C4AEA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1455B"/>
    <w:multiLevelType w:val="hybridMultilevel"/>
    <w:tmpl w:val="E6225C1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C485469"/>
    <w:multiLevelType w:val="hybridMultilevel"/>
    <w:tmpl w:val="024C8C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F9B63D2"/>
    <w:multiLevelType w:val="hybridMultilevel"/>
    <w:tmpl w:val="8398C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23D45"/>
    <w:multiLevelType w:val="hybridMultilevel"/>
    <w:tmpl w:val="5BF674D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4F34EBF"/>
    <w:multiLevelType w:val="hybridMultilevel"/>
    <w:tmpl w:val="61E278F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7944F80"/>
    <w:multiLevelType w:val="multilevel"/>
    <w:tmpl w:val="737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EA2581"/>
    <w:multiLevelType w:val="hybridMultilevel"/>
    <w:tmpl w:val="DE5852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73395"/>
    <w:multiLevelType w:val="hybridMultilevel"/>
    <w:tmpl w:val="A886CC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127E5"/>
    <w:multiLevelType w:val="hybridMultilevel"/>
    <w:tmpl w:val="85185F4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13"/>
  </w:num>
  <w:num w:numId="7">
    <w:abstractNumId w:val="8"/>
  </w:num>
  <w:num w:numId="8">
    <w:abstractNumId w:val="3"/>
  </w:num>
  <w:num w:numId="9">
    <w:abstractNumId w:val="0"/>
  </w:num>
  <w:num w:numId="10">
    <w:abstractNumId w:val="12"/>
  </w:num>
  <w:num w:numId="11">
    <w:abstractNumId w:val="11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6505"/>
    <w:rsid w:val="000241E7"/>
    <w:rsid w:val="00086142"/>
    <w:rsid w:val="00117376"/>
    <w:rsid w:val="00154065"/>
    <w:rsid w:val="00160E82"/>
    <w:rsid w:val="001B5DB1"/>
    <w:rsid w:val="002212C4"/>
    <w:rsid w:val="002A0909"/>
    <w:rsid w:val="003403B6"/>
    <w:rsid w:val="003D3C0D"/>
    <w:rsid w:val="0042050E"/>
    <w:rsid w:val="004D7FF8"/>
    <w:rsid w:val="004E63A3"/>
    <w:rsid w:val="00501AE4"/>
    <w:rsid w:val="00526969"/>
    <w:rsid w:val="005539CC"/>
    <w:rsid w:val="00660142"/>
    <w:rsid w:val="006A1C3D"/>
    <w:rsid w:val="006A2912"/>
    <w:rsid w:val="00747F5A"/>
    <w:rsid w:val="00765ACF"/>
    <w:rsid w:val="00783DF9"/>
    <w:rsid w:val="007F3CD8"/>
    <w:rsid w:val="008A7837"/>
    <w:rsid w:val="008D6D8E"/>
    <w:rsid w:val="008E1989"/>
    <w:rsid w:val="0093676F"/>
    <w:rsid w:val="00957F12"/>
    <w:rsid w:val="009F09DA"/>
    <w:rsid w:val="00A8309E"/>
    <w:rsid w:val="00B00CA7"/>
    <w:rsid w:val="00B0221F"/>
    <w:rsid w:val="00B106D6"/>
    <w:rsid w:val="00BF6505"/>
    <w:rsid w:val="00C00D32"/>
    <w:rsid w:val="00C46B0C"/>
    <w:rsid w:val="00C85DDF"/>
    <w:rsid w:val="00C9497C"/>
    <w:rsid w:val="00CC0C89"/>
    <w:rsid w:val="00D537DF"/>
    <w:rsid w:val="00D6144F"/>
    <w:rsid w:val="00DC0711"/>
    <w:rsid w:val="00E1317F"/>
    <w:rsid w:val="00E14CC2"/>
    <w:rsid w:val="00E54D2C"/>
    <w:rsid w:val="00E63AC9"/>
    <w:rsid w:val="00F47971"/>
    <w:rsid w:val="00F8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F6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F6505"/>
    <w:rPr>
      <w:rFonts w:ascii="Times New Roman" w:eastAsia="Times New Roman" w:hAnsi="Times New Roman" w:cs="Times New Roman"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C46B0C"/>
    <w:pPr>
      <w:ind w:left="720"/>
      <w:contextualSpacing/>
    </w:pPr>
  </w:style>
  <w:style w:type="paragraph" w:styleId="Sinespaciado">
    <w:name w:val="No Spacing"/>
    <w:uiPriority w:val="1"/>
    <w:qFormat/>
    <w:rsid w:val="002212C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1317F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6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3D1F-37E4-4A04-85CE-E435E7A1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MiPc</cp:lastModifiedBy>
  <cp:revision>2</cp:revision>
  <dcterms:created xsi:type="dcterms:W3CDTF">2022-06-11T17:05:00Z</dcterms:created>
  <dcterms:modified xsi:type="dcterms:W3CDTF">2022-06-11T17:05:00Z</dcterms:modified>
</cp:coreProperties>
</file>